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8F58" w14:textId="77777777" w:rsidR="00B50F03" w:rsidRDefault="00B50F03" w:rsidP="00B50F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BD2EEB" w14:textId="77777777" w:rsidR="00B50F03" w:rsidRDefault="00B50F03" w:rsidP="00B50F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B66C28" w14:textId="77777777" w:rsidR="00B50F03" w:rsidRDefault="00B50F03" w:rsidP="00B50F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0431E3" w14:textId="22E671A5" w:rsidR="007B0788" w:rsidRPr="00D10766" w:rsidRDefault="00822C0F" w:rsidP="00D10766">
      <w:pPr>
        <w:pStyle w:val="Bezproreda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0766" w:rsidRPr="00D1076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DA291CB" w14:textId="60C00431" w:rsidR="00D10766" w:rsidRDefault="00D10766" w:rsidP="00D10766">
      <w:pPr>
        <w:pStyle w:val="Bezproreda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16DB7EC" w14:textId="2935B6B2" w:rsidR="00D10766" w:rsidRDefault="00D10766" w:rsidP="00D10766">
      <w:pPr>
        <w:pStyle w:val="Bezproreda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D270D79" w14:textId="77777777" w:rsidR="00D10766" w:rsidRPr="00D10766" w:rsidRDefault="00D10766" w:rsidP="00D10766">
      <w:pPr>
        <w:pStyle w:val="Bezproreda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Nacionalni program probira i ranog otkrivanja porodične hiperkolesterolemije 2023. – 2026. usmjeren je na rano otkrivanje porodične hiperkolesterolemije jer se ta bolest može liječiti i time spriječiti razvoj ateroskleroze i posljedično pobol i smrtnost od kardiovaskularnih bolesti.</w:t>
      </w:r>
    </w:p>
    <w:p w14:paraId="0CAE9BF7" w14:textId="6A1C3198" w:rsidR="00D10766" w:rsidRDefault="00D10766" w:rsidP="00D10766">
      <w:pPr>
        <w:pStyle w:val="Bezproreda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Probir u dječjoj dobi omogućava najjasniju razliku između monogenskih i multifaktorijalnih hiperkolesterolemija, primjenu preventive u širokoj populaciji, te ranu intervenciju u životni stil i rano i ispravno liječenje.</w:t>
      </w:r>
    </w:p>
    <w:p w14:paraId="56A7862F" w14:textId="73D39D7A" w:rsidR="00D10766" w:rsidRDefault="00D10766" w:rsidP="00D10766">
      <w:pPr>
        <w:pStyle w:val="Bezproreda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84D3A73" w14:textId="4D8A76A9" w:rsidR="00D10766" w:rsidRPr="007B0788" w:rsidRDefault="00D10766" w:rsidP="00D10766">
      <w:pPr>
        <w:pStyle w:val="Bezproreda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10766">
        <w:rPr>
          <w:rFonts w:ascii="Times New Roman" w:hAnsi="Times New Roman" w:cs="Times New Roman"/>
          <w:sz w:val="24"/>
          <w:szCs w:val="24"/>
        </w:rPr>
        <w:t>Poznato je da je u većini kardiovaskularnih bolesti u podlozi ateroskleroza, te znamo za niz  rizičnih čimbenika koji pridonose razvoju kardiovaskularnih bolesti, a koji su u najvećoj mjeri preventabilni. Porodična hiperkolesterolemija je autosomno dominantni poremećaj karakteriziran značajno povišenim lipoproteinom male gustoće u plazmi, povezan je sa znatno povećanim rizikom od prerane aterosklerotske kardiovaskularne bolesti</w:t>
      </w:r>
      <w:r w:rsidR="00A46E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0F32615" w14:textId="77777777" w:rsidR="007B0788" w:rsidRPr="007B0788" w:rsidRDefault="007B0788" w:rsidP="007B078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0788" w:rsidRPr="007B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0"/>
    <w:rsid w:val="000020AC"/>
    <w:rsid w:val="000E4AAB"/>
    <w:rsid w:val="0012201C"/>
    <w:rsid w:val="00130126"/>
    <w:rsid w:val="003065CA"/>
    <w:rsid w:val="00330203"/>
    <w:rsid w:val="00365FF9"/>
    <w:rsid w:val="0040601E"/>
    <w:rsid w:val="005029C3"/>
    <w:rsid w:val="0050692B"/>
    <w:rsid w:val="006D7B98"/>
    <w:rsid w:val="006E50EA"/>
    <w:rsid w:val="007777CB"/>
    <w:rsid w:val="007B0788"/>
    <w:rsid w:val="00822C0F"/>
    <w:rsid w:val="008A6733"/>
    <w:rsid w:val="0090167C"/>
    <w:rsid w:val="00944915"/>
    <w:rsid w:val="00981C10"/>
    <w:rsid w:val="009E3861"/>
    <w:rsid w:val="009E729D"/>
    <w:rsid w:val="009F584D"/>
    <w:rsid w:val="00A46E18"/>
    <w:rsid w:val="00A74F25"/>
    <w:rsid w:val="00B02B0C"/>
    <w:rsid w:val="00B50F03"/>
    <w:rsid w:val="00B8446F"/>
    <w:rsid w:val="00BD7F04"/>
    <w:rsid w:val="00BE6C80"/>
    <w:rsid w:val="00C83120"/>
    <w:rsid w:val="00D02122"/>
    <w:rsid w:val="00D07C4A"/>
    <w:rsid w:val="00D10766"/>
    <w:rsid w:val="00D55931"/>
    <w:rsid w:val="00D948C0"/>
    <w:rsid w:val="00E32DC7"/>
    <w:rsid w:val="00E97EFF"/>
    <w:rsid w:val="00F44C45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D2FA"/>
  <w15:chartTrackingRefBased/>
  <w15:docId w15:val="{8EDB56B4-A416-4B9D-9B1D-6BD5B151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4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21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365F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5F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5F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5F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5F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C396-57EC-4BFE-A66B-37273CA6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Stipetić Kristina</cp:lastModifiedBy>
  <cp:revision>3</cp:revision>
  <cp:lastPrinted>2022-12-15T07:53:00Z</cp:lastPrinted>
  <dcterms:created xsi:type="dcterms:W3CDTF">2023-08-28T06:29:00Z</dcterms:created>
  <dcterms:modified xsi:type="dcterms:W3CDTF">2023-08-28T06:50:00Z</dcterms:modified>
</cp:coreProperties>
</file>